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CF6F" w14:textId="77777777" w:rsidR="00023909" w:rsidRPr="00023909" w:rsidRDefault="00023909" w:rsidP="00023909">
      <w:r w:rsidRPr="00023909">
        <w:rPr>
          <w:b/>
          <w:bCs/>
        </w:rPr>
        <w:t>GEREKLİ EVRAKLAR</w:t>
      </w:r>
    </w:p>
    <w:p w14:paraId="0DDBB011" w14:textId="77777777" w:rsidR="00023909" w:rsidRPr="00023909" w:rsidRDefault="00023909" w:rsidP="00023909">
      <w:r w:rsidRPr="00023909">
        <w:rPr>
          <w:b/>
          <w:bCs/>
        </w:rPr>
        <w:t>1) Şirketin kayıtlı olduğu Eski merkezdeki Sicil Müdürlüğünden alınacak sicil özeti (1 adet ası) (TSY Madde 111)</w:t>
      </w:r>
    </w:p>
    <w:p w14:paraId="3FFE2E61" w14:textId="77777777" w:rsidR="00023909" w:rsidRPr="00023909" w:rsidRDefault="00023909" w:rsidP="00023909">
      <w:r w:rsidRPr="00023909">
        <w:rPr>
          <w:b/>
          <w:bCs/>
        </w:rPr>
        <w:t>2)</w:t>
      </w:r>
      <w:r w:rsidRPr="00023909">
        <w:t> </w:t>
      </w:r>
      <w:hyperlink r:id="rId4" w:tgtFrame="_blank" w:history="1">
        <w:r w:rsidRPr="00023909">
          <w:rPr>
            <w:rStyle w:val="Kpr"/>
            <w:b/>
            <w:bCs/>
          </w:rPr>
          <w:t>Yeni Kayıt Talep Dilekçesi</w:t>
        </w:r>
      </w:hyperlink>
    </w:p>
    <w:p w14:paraId="15460D8B" w14:textId="77777777" w:rsidR="00023909" w:rsidRPr="00023909" w:rsidRDefault="00023909" w:rsidP="00023909">
      <w:r w:rsidRPr="00023909">
        <w:rPr>
          <w:b/>
          <w:bCs/>
        </w:rPr>
        <w:t>3)</w:t>
      </w:r>
      <w:r w:rsidRPr="00023909">
        <w:t> </w:t>
      </w:r>
      <w:hyperlink r:id="rId5" w:tgtFrame="_blank" w:history="1">
        <w:r w:rsidRPr="00023909">
          <w:rPr>
            <w:rStyle w:val="Kpr"/>
            <w:b/>
            <w:bCs/>
          </w:rPr>
          <w:t>Tüzel Kişiler İçin Kayıt Beyannamesi</w:t>
        </w:r>
      </w:hyperlink>
      <w:r w:rsidRPr="00023909">
        <w:t> (Odaya kayıt için)</w:t>
      </w:r>
    </w:p>
    <w:p w14:paraId="3B8239DB" w14:textId="77777777" w:rsidR="00023909" w:rsidRPr="00023909" w:rsidRDefault="00023909" w:rsidP="00023909">
      <w:r w:rsidRPr="00023909">
        <w:rPr>
          <w:b/>
          <w:bCs/>
        </w:rPr>
        <w:t>4)</w:t>
      </w:r>
      <w:r w:rsidRPr="00023909">
        <w:t> Kooperatifin bağlı olduğu ilgili bakanlıktan alınan merkez nakli izin yazısı (1 adet asıl)</w:t>
      </w:r>
    </w:p>
    <w:p w14:paraId="0DF24E6B" w14:textId="77777777" w:rsidR="00023909" w:rsidRPr="00023909" w:rsidRDefault="00023909" w:rsidP="00023909">
      <w:r w:rsidRPr="00023909">
        <w:rPr>
          <w:b/>
          <w:bCs/>
        </w:rPr>
        <w:t>5)</w:t>
      </w:r>
      <w:r w:rsidRPr="00023909">
        <w:t> Esas Sözleşmenin merkez maddesinin yeni şeklini gösteren </w:t>
      </w:r>
      <w:hyperlink r:id="rId6" w:tgtFrame="_blank" w:history="1">
        <w:r w:rsidRPr="00023909">
          <w:rPr>
            <w:rStyle w:val="Kpr"/>
            <w:b/>
            <w:bCs/>
          </w:rPr>
          <w:t>tadil metni</w:t>
        </w:r>
      </w:hyperlink>
      <w:r w:rsidRPr="00023909">
        <w:t xml:space="preserve"> (1 adet </w:t>
      </w:r>
      <w:proofErr w:type="gramStart"/>
      <w:r w:rsidRPr="00023909">
        <w:t>asıl -</w:t>
      </w:r>
      <w:proofErr w:type="gramEnd"/>
      <w:r w:rsidRPr="00023909">
        <w:t xml:space="preserve"> 1 adet fotokopi)</w:t>
      </w:r>
    </w:p>
    <w:p w14:paraId="23B719C4" w14:textId="77777777" w:rsidR="00023909" w:rsidRPr="00023909" w:rsidRDefault="00023909" w:rsidP="00023909">
      <w:r w:rsidRPr="00023909">
        <w:rPr>
          <w:b/>
          <w:bCs/>
        </w:rPr>
        <w:t>6)</w:t>
      </w:r>
      <w:r w:rsidRPr="00023909">
        <w:t> Merkez değişikliğinin kabul edildiği Genel Kurul toplantı tutanağı noter tasdikli (TTK 64/4 – 375/</w:t>
      </w:r>
      <w:proofErr w:type="gramStart"/>
      <w:r w:rsidRPr="00023909">
        <w:t>f  ye</w:t>
      </w:r>
      <w:proofErr w:type="gramEnd"/>
      <w:r w:rsidRPr="00023909">
        <w:t xml:space="preserve"> göre GKTM defterine yapıştırılmalı) (1 asıl - 1 fotokopi)</w:t>
      </w:r>
    </w:p>
    <w:p w14:paraId="42644533" w14:textId="77777777" w:rsidR="00023909" w:rsidRPr="00023909" w:rsidRDefault="00023909" w:rsidP="00023909">
      <w:r w:rsidRPr="00023909">
        <w:rPr>
          <w:b/>
          <w:bCs/>
        </w:rPr>
        <w:t>7)</w:t>
      </w:r>
      <w:r w:rsidRPr="00023909">
        <w:t> Hazır Bulunanlar Listesi (1 adet asıl)</w:t>
      </w:r>
    </w:p>
    <w:p w14:paraId="1BBF9CEE" w14:textId="77777777" w:rsidR="00023909" w:rsidRPr="00023909" w:rsidRDefault="00023909" w:rsidP="00023909">
      <w:r w:rsidRPr="00023909">
        <w:rPr>
          <w:b/>
          <w:bCs/>
        </w:rPr>
        <w:t>8)</w:t>
      </w:r>
      <w:r w:rsidRPr="00023909">
        <w:t> Bakanlık temsilcisi atama yazısı (1 asıl)</w:t>
      </w:r>
    </w:p>
    <w:p w14:paraId="20F4236A" w14:textId="77777777" w:rsidR="00023909" w:rsidRPr="00023909" w:rsidRDefault="00023909" w:rsidP="00023909">
      <w:r w:rsidRPr="00023909">
        <w:rPr>
          <w:b/>
          <w:bCs/>
        </w:rPr>
        <w:t>9)</w:t>
      </w:r>
      <w:r w:rsidRPr="00023909">
        <w:t xml:space="preserve"> Genel kurula davet (Gazete ilanı, iadeli taahhütlü mektup gönderileri, elden tebliğ </w:t>
      </w:r>
      <w:proofErr w:type="gramStart"/>
      <w:r w:rsidRPr="00023909">
        <w:t>listesi )</w:t>
      </w:r>
      <w:proofErr w:type="gramEnd"/>
    </w:p>
    <w:p w14:paraId="50FF61E3" w14:textId="77777777" w:rsidR="00023909" w:rsidRPr="00023909" w:rsidRDefault="00023909" w:rsidP="00023909">
      <w:r w:rsidRPr="00023909">
        <w:rPr>
          <w:b/>
          <w:bCs/>
        </w:rPr>
        <w:t>10)</w:t>
      </w:r>
      <w:r w:rsidRPr="00023909">
        <w:t> Yönetim Kurulu Gündem Kararı (1 adet fotokopi)</w:t>
      </w:r>
    </w:p>
    <w:p w14:paraId="705B2D22" w14:textId="77777777" w:rsidR="00023909" w:rsidRPr="00023909" w:rsidRDefault="00023909" w:rsidP="00023909">
      <w:r w:rsidRPr="00023909">
        <w:rPr>
          <w:b/>
          <w:bCs/>
        </w:rPr>
        <w:t>11)</w:t>
      </w:r>
      <w:r w:rsidRPr="00023909">
        <w:t> Yönetim Kurulu Üyelerinin 2 şer adet fotoğrafları</w:t>
      </w:r>
    </w:p>
    <w:p w14:paraId="74DF723A" w14:textId="77777777" w:rsidR="00023909" w:rsidRPr="00023909" w:rsidRDefault="00023909" w:rsidP="00023909">
      <w:r w:rsidRPr="00023909">
        <w:rPr>
          <w:b/>
          <w:bCs/>
        </w:rPr>
        <w:t>12)</w:t>
      </w:r>
      <w:r w:rsidRPr="00023909">
        <w:t> Nakil genel kurulunda yönetim kurulu seçimi varsa;</w:t>
      </w:r>
    </w:p>
    <w:p w14:paraId="3B2E0518" w14:textId="77777777" w:rsidR="00023909" w:rsidRPr="00023909" w:rsidRDefault="00023909" w:rsidP="00023909">
      <w:r w:rsidRPr="00023909">
        <w:t>-Yönetim kurulu görev taksimi ve kooperatifin temsil ve ilzamının ne şekilde olacağına dair </w:t>
      </w:r>
      <w:hyperlink r:id="rId7" w:tgtFrame="_blank" w:history="1">
        <w:r w:rsidRPr="00023909">
          <w:rPr>
            <w:rStyle w:val="Kpr"/>
            <w:b/>
            <w:bCs/>
          </w:rPr>
          <w:t>Yönetim Kurulu Görev Dağılımı ve Temsil Kararı. </w:t>
        </w:r>
      </w:hyperlink>
      <w:r w:rsidRPr="00023909">
        <w:t>Bu Karar Ticaret Sicili Müdürlüğünce tasdik edilecektir. (1 asıl)</w:t>
      </w:r>
    </w:p>
    <w:p w14:paraId="6F864474" w14:textId="77777777" w:rsidR="00023909" w:rsidRPr="00023909" w:rsidRDefault="00023909" w:rsidP="00023909">
      <w:r w:rsidRPr="00023909">
        <w:t>-Temsil ve İlzama yetkili Yönetim Kurulu üyelerinin i</w:t>
      </w:r>
      <w:r w:rsidRPr="00023909">
        <w:rPr>
          <w:b/>
          <w:bCs/>
        </w:rPr>
        <w:t>mza örneği/imza beyanı (</w:t>
      </w:r>
      <w:r w:rsidRPr="00023909">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15D5FE31" w14:textId="66498745" w:rsidR="005A0748" w:rsidRDefault="003D1A61">
      <w:r>
        <w:t xml:space="preserve">13) </w:t>
      </w:r>
      <w:r w:rsidRPr="003D1A61">
        <w:rPr>
          <w:b/>
          <w:bCs/>
          <w:color w:val="0070C0"/>
          <w:u w:val="single"/>
        </w:rPr>
        <w:t>Taahhütname</w:t>
      </w: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E4"/>
    <w:rsid w:val="00023909"/>
    <w:rsid w:val="001E5433"/>
    <w:rsid w:val="00253C88"/>
    <w:rsid w:val="003D1A61"/>
    <w:rsid w:val="004955B9"/>
    <w:rsid w:val="005A0748"/>
    <w:rsid w:val="005F4EE4"/>
    <w:rsid w:val="005F625C"/>
    <w:rsid w:val="00840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434A"/>
  <w15:chartTrackingRefBased/>
  <w15:docId w15:val="{F52E9CE2-6EB1-4A24-A9AE-04CA6C6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3909"/>
    <w:rPr>
      <w:color w:val="0563C1" w:themeColor="hyperlink"/>
      <w:u w:val="single"/>
    </w:rPr>
  </w:style>
  <w:style w:type="character" w:styleId="zmlenmeyenBahsetme">
    <w:name w:val="Unresolved Mention"/>
    <w:basedOn w:val="VarsaylanParagrafYazTipi"/>
    <w:uiPriority w:val="99"/>
    <w:semiHidden/>
    <w:unhideWhenUsed/>
    <w:rsid w:val="0002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798">
      <w:bodyDiv w:val="1"/>
      <w:marLeft w:val="0"/>
      <w:marRight w:val="0"/>
      <w:marTop w:val="0"/>
      <w:marBottom w:val="0"/>
      <w:divBdr>
        <w:top w:val="none" w:sz="0" w:space="0" w:color="auto"/>
        <w:left w:val="none" w:sz="0" w:space="0" w:color="auto"/>
        <w:bottom w:val="none" w:sz="0" w:space="0" w:color="auto"/>
        <w:right w:val="none" w:sz="0" w:space="0" w:color="auto"/>
      </w:divBdr>
    </w:div>
    <w:div w:id="1160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kooperatif/gorev-dagilimi-karari-koop.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kooperatif/merkez-nakli-tadilmetni-koop.doc" TargetMode="External"/><Relationship Id="rId5" Type="http://schemas.openxmlformats.org/officeDocument/2006/relationships/hyperlink" Target="https://www.matso.org.tr/images/tescil-ve-uyelik/formlar/tuzel-kisiler-icin-kayit-beyannanesi.doc" TargetMode="External"/><Relationship Id="rId4" Type="http://schemas.openxmlformats.org/officeDocument/2006/relationships/hyperlink" Target="https://www.matso.org.tr/images/tescil-ve-uyelik/formlar/yeni-kayit-talep-dilekcesi.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2023-09-08T12:37:00Z</dcterms:created>
  <dcterms:modified xsi:type="dcterms:W3CDTF">2023-09-08T12:38:00Z</dcterms:modified>
</cp:coreProperties>
</file>