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2DF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6D0">
        <w:rPr>
          <w:rFonts w:ascii="Times New Roman" w:hAnsi="Times New Roman"/>
          <w:b/>
          <w:sz w:val="24"/>
          <w:szCs w:val="24"/>
          <w:u w:val="single"/>
        </w:rPr>
        <w:t>TÜR DEĞİŞTİRME RAPORU (TTK m.186)</w:t>
      </w:r>
    </w:p>
    <w:p w14:paraId="5ECD2256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7EAB2876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1) TÜR DEĞİŞTİRMENİN AMACINA İLİŞKİN AÇIKLAMA</w:t>
      </w:r>
    </w:p>
    <w:p w14:paraId="073C344D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-----------------</w:t>
      </w:r>
    </w:p>
    <w:p w14:paraId="2BAF2426" w14:textId="77777777" w:rsidR="008121C0" w:rsidRPr="009966D0" w:rsidRDefault="008121C0" w:rsidP="008121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 xml:space="preserve">2) TÜR DEĞİŞTİRMENİN SONUÇLARINA İLİŞKİN AÇIKLAMA </w:t>
      </w:r>
    </w:p>
    <w:p w14:paraId="790A85CA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</w:p>
    <w:p w14:paraId="23BB9B3C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----------------------</w:t>
      </w:r>
    </w:p>
    <w:p w14:paraId="6F3F0238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3) YENİ TÜRE İLİŞKİN KURULUŞ HÜKÜMLERİNİN YERİNE GETİRİLMİŞ BULUNDUĞUNA İLİŞKİN AÇIKLAMA</w:t>
      </w:r>
    </w:p>
    <w:p w14:paraId="5F450BBD" w14:textId="77777777" w:rsidR="008121C0" w:rsidRPr="009966D0" w:rsidRDefault="008121C0" w:rsidP="0081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Geçerli tür değiştirme koşuluna uygunluk; (madde 181) (</w:t>
      </w:r>
      <w:proofErr w:type="spellStart"/>
      <w:r w:rsidRPr="009966D0">
        <w:rPr>
          <w:rFonts w:ascii="Times New Roman" w:hAnsi="Times New Roman"/>
          <w:sz w:val="24"/>
          <w:szCs w:val="24"/>
        </w:rPr>
        <w:t>örn</w:t>
      </w:r>
      <w:proofErr w:type="spellEnd"/>
      <w:r w:rsidRPr="009966D0">
        <w:rPr>
          <w:rFonts w:ascii="Times New Roman" w:hAnsi="Times New Roman"/>
          <w:sz w:val="24"/>
          <w:szCs w:val="24"/>
        </w:rPr>
        <w:t>; bir sermaye şirketinin ancak başka türde bir sermaye şirketine veya kooperatife dönüşebileceği)</w:t>
      </w:r>
    </w:p>
    <w:p w14:paraId="76E032FD" w14:textId="77777777" w:rsidR="008121C0" w:rsidRPr="009966D0" w:rsidRDefault="008121C0" w:rsidP="008121C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1211123E" w14:textId="77777777" w:rsidR="008121C0" w:rsidRPr="009966D0" w:rsidRDefault="008121C0" w:rsidP="0081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Kollektif ve komandit şirketlerin tür değişikliğine ilişkin özel düzenleme dikkate alınmalı (madde 182)</w:t>
      </w:r>
    </w:p>
    <w:p w14:paraId="33F59197" w14:textId="77777777" w:rsidR="008121C0" w:rsidRPr="009966D0" w:rsidRDefault="008121C0" w:rsidP="008121C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6EDF291E" w14:textId="77777777" w:rsidR="008121C0" w:rsidRPr="009966D0" w:rsidRDefault="008121C0" w:rsidP="008121C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 w:rsidRPr="009966D0">
        <w:rPr>
          <w:rFonts w:ascii="Times New Roman" w:hAnsi="Times New Roman"/>
          <w:b/>
          <w:bCs/>
          <w:sz w:val="24"/>
          <w:szCs w:val="24"/>
        </w:rPr>
        <w:t>182 -</w:t>
      </w:r>
      <w:proofErr w:type="gramEnd"/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(1) Bir kollektif şirket bir komandit şirkete; a) Kollektif şirkete bir komanditerin girmesi, b) Bir ortağın komanditer olması, hâlinde dönüşebilir.</w:t>
      </w:r>
    </w:p>
    <w:p w14:paraId="023946E2" w14:textId="77777777" w:rsidR="008121C0" w:rsidRPr="009966D0" w:rsidRDefault="008121C0" w:rsidP="008121C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(2) Bir komandit şirket kollektif şirkete; a) Tüm komanditerlerin şirketten çıkması, b) Tüm komanditerlerin komandite olması, suretiyle dönüşebilir.</w:t>
      </w:r>
    </w:p>
    <w:p w14:paraId="6A60FDA0" w14:textId="77777777" w:rsidR="008121C0" w:rsidRPr="009966D0" w:rsidRDefault="008121C0" w:rsidP="008121C0">
      <w:pPr>
        <w:spacing w:before="60" w:after="6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25EEE5CE" w14:textId="77777777" w:rsidR="008121C0" w:rsidRPr="009966D0" w:rsidRDefault="008121C0" w:rsidP="0081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Şirket ortaklarının paylarının ve haklarının korunması (madde 183) (oydan yoksun paylar ile imtiyazlı payların ve intifa senetlerinin durumu ile açıklama)</w:t>
      </w:r>
    </w:p>
    <w:p w14:paraId="58F2D1EC" w14:textId="77777777" w:rsidR="008121C0" w:rsidRPr="009966D0" w:rsidRDefault="008121C0" w:rsidP="008121C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766C2C83" w14:textId="77777777" w:rsidR="008121C0" w:rsidRPr="009966D0" w:rsidRDefault="008121C0" w:rsidP="0081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Kuruluş ve ana bilanço hükümlerine uygunluk (madde 184)</w:t>
      </w:r>
    </w:p>
    <w:p w14:paraId="2EF49F5E" w14:textId="77777777" w:rsidR="008121C0" w:rsidRPr="009966D0" w:rsidRDefault="008121C0" w:rsidP="008121C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7992A3B3" w14:textId="77777777" w:rsidR="008121C0" w:rsidRPr="009966D0" w:rsidRDefault="008121C0" w:rsidP="008121C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b/>
          <w:bCs/>
          <w:sz w:val="24"/>
          <w:szCs w:val="24"/>
        </w:rPr>
        <w:t>MADDE 184</w:t>
      </w:r>
      <w:r w:rsidRPr="009966D0">
        <w:rPr>
          <w:rFonts w:ascii="Times New Roman" w:hAnsi="Times New Roman"/>
          <w:sz w:val="24"/>
          <w:szCs w:val="24"/>
        </w:rPr>
        <w:t>-</w:t>
      </w:r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(1) Tür değiştirmede, yeni türün kuruluşuna ilişkin hükümler uygulanır; ancak, sermaye şirketlerinde ortakların asgari sayısına ve ayni sermaye konulmasına ilişkin hükümler uygulanmaz. (2)</w:t>
      </w:r>
      <w:r w:rsidRPr="00996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6D0">
        <w:rPr>
          <w:rFonts w:ascii="Times New Roman" w:hAnsi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14:paraId="099EFFF8" w14:textId="77777777" w:rsidR="008121C0" w:rsidRPr="009966D0" w:rsidRDefault="008121C0" w:rsidP="008121C0">
      <w:pPr>
        <w:spacing w:before="60" w:after="60"/>
        <w:ind w:left="1068"/>
        <w:jc w:val="both"/>
        <w:rPr>
          <w:rFonts w:ascii="Times New Roman" w:hAnsi="Times New Roman"/>
          <w:sz w:val="24"/>
          <w:szCs w:val="24"/>
        </w:rPr>
      </w:pPr>
    </w:p>
    <w:p w14:paraId="33CE7CF9" w14:textId="77777777" w:rsidR="008121C0" w:rsidRPr="009966D0" w:rsidRDefault="008121C0" w:rsidP="00812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Tür Değiştirme Planının düzenlenip düzenlenmediğine dair bilgi</w:t>
      </w:r>
    </w:p>
    <w:p w14:paraId="139D38EC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4) YENİ ŞİRKET SÖZLEŞMESİ</w:t>
      </w:r>
    </w:p>
    <w:p w14:paraId="119D6EC2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-----------------</w:t>
      </w:r>
    </w:p>
    <w:p w14:paraId="5FAEC4B8" w14:textId="77777777" w:rsidR="008121C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4EBDA22E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5C03A8A8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136A2F18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2693"/>
        <w:gridCol w:w="2977"/>
        <w:gridCol w:w="2268"/>
      </w:tblGrid>
      <w:tr w:rsidR="008121C0" w:rsidRPr="009966D0" w14:paraId="6B45BEB7" w14:textId="77777777" w:rsidTr="0073380C">
        <w:tc>
          <w:tcPr>
            <w:tcW w:w="959" w:type="dxa"/>
          </w:tcPr>
          <w:p w14:paraId="6B9D5B12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Ortaklar</w:t>
            </w:r>
          </w:p>
        </w:tc>
        <w:tc>
          <w:tcPr>
            <w:tcW w:w="2693" w:type="dxa"/>
            <w:vAlign w:val="center"/>
          </w:tcPr>
          <w:p w14:paraId="0EBBB9F4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Tür değişikliği öncesi payların toplam paylara oranı</w:t>
            </w:r>
          </w:p>
        </w:tc>
        <w:tc>
          <w:tcPr>
            <w:tcW w:w="2977" w:type="dxa"/>
          </w:tcPr>
          <w:p w14:paraId="52D97538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Tür değişikliği sonrası payların toplam paylara oranı</w:t>
            </w:r>
          </w:p>
        </w:tc>
        <w:tc>
          <w:tcPr>
            <w:tcW w:w="2268" w:type="dxa"/>
            <w:vAlign w:val="center"/>
          </w:tcPr>
          <w:p w14:paraId="7B72CC4B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Değişim</w:t>
            </w:r>
          </w:p>
          <w:p w14:paraId="7E14491C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6D0">
              <w:rPr>
                <w:rFonts w:ascii="Times New Roman" w:hAnsi="Times New Roman"/>
                <w:b/>
                <w:sz w:val="24"/>
                <w:szCs w:val="24"/>
              </w:rPr>
              <w:t>Oranı</w:t>
            </w:r>
          </w:p>
        </w:tc>
      </w:tr>
      <w:tr w:rsidR="008121C0" w:rsidRPr="009966D0" w14:paraId="122D470C" w14:textId="77777777" w:rsidTr="0073380C">
        <w:tc>
          <w:tcPr>
            <w:tcW w:w="959" w:type="dxa"/>
          </w:tcPr>
          <w:p w14:paraId="6DB262F2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8AD07A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6CCE2F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EB046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1C0" w:rsidRPr="009966D0" w14:paraId="6ADDA6F2" w14:textId="77777777" w:rsidTr="0073380C">
        <w:tc>
          <w:tcPr>
            <w:tcW w:w="959" w:type="dxa"/>
          </w:tcPr>
          <w:p w14:paraId="6E0B5420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A73561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7977E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B7AAB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1C0" w:rsidRPr="009966D0" w14:paraId="4B709F35" w14:textId="77777777" w:rsidTr="0073380C">
        <w:tc>
          <w:tcPr>
            <w:tcW w:w="959" w:type="dxa"/>
          </w:tcPr>
          <w:p w14:paraId="545A796D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F13539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39165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D8052" w14:textId="77777777" w:rsidR="008121C0" w:rsidRPr="009966D0" w:rsidRDefault="008121C0" w:rsidP="0081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890CA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</w:p>
    <w:p w14:paraId="09F77BBD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7652B9C7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14:paraId="5EAE095E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55AA4193" w14:textId="77777777" w:rsidR="008121C0" w:rsidRPr="009966D0" w:rsidRDefault="008121C0" w:rsidP="008121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 xml:space="preserve">Anonim şirkete dönüşmesinden kaynaklanan ortakların ek ödeme yükümlülüklerinin açıklanması </w:t>
      </w:r>
    </w:p>
    <w:p w14:paraId="7FA289DA" w14:textId="77777777" w:rsidR="008121C0" w:rsidRPr="009966D0" w:rsidRDefault="008121C0" w:rsidP="008121C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98F6E27" w14:textId="77777777" w:rsidR="008121C0" w:rsidRPr="009966D0" w:rsidRDefault="008121C0" w:rsidP="008121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Ortakların diğer kişisel edim ve yükümlülükleri ile kişisel sorumluluklarının açıklanması</w:t>
      </w:r>
    </w:p>
    <w:p w14:paraId="2E818EAF" w14:textId="77777777" w:rsidR="008121C0" w:rsidRPr="009966D0" w:rsidRDefault="008121C0" w:rsidP="008121C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B4B921C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</w:p>
    <w:p w14:paraId="5D312166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6) ORTAKLAR İÇİN TÜR DEĞİŞTİRMEDEN ÖTÜRÜ DOĞAN YÜKÜMLÜLÜKLERE İLİŞKİN AÇIKLAMA</w:t>
      </w:r>
    </w:p>
    <w:p w14:paraId="40DB2F1B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>-----------------------</w:t>
      </w:r>
    </w:p>
    <w:p w14:paraId="33AAEB9C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3F1DA07B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6EA25C3B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  <w:r w:rsidRPr="009966D0">
        <w:rPr>
          <w:rFonts w:ascii="Times New Roman" w:hAnsi="Times New Roman"/>
          <w:b/>
          <w:sz w:val="24"/>
          <w:szCs w:val="24"/>
        </w:rPr>
        <w:t xml:space="preserve">İşbu “TÜR DEĞİŞTİRME </w:t>
      </w:r>
      <w:proofErr w:type="gramStart"/>
      <w:r w:rsidRPr="009966D0">
        <w:rPr>
          <w:rFonts w:ascii="Times New Roman" w:hAnsi="Times New Roman"/>
          <w:b/>
          <w:sz w:val="24"/>
          <w:szCs w:val="24"/>
        </w:rPr>
        <w:t>RAPORU” ….</w:t>
      </w:r>
      <w:proofErr w:type="gramEnd"/>
      <w:r w:rsidRPr="009966D0">
        <w:rPr>
          <w:rFonts w:ascii="Times New Roman" w:hAnsi="Times New Roman"/>
          <w:b/>
          <w:sz w:val="24"/>
          <w:szCs w:val="24"/>
        </w:rPr>
        <w:t xml:space="preserve">./…./……... tarihinde Türk Ticaret Kanununun 186 </w:t>
      </w:r>
      <w:proofErr w:type="spellStart"/>
      <w:r w:rsidRPr="009966D0">
        <w:rPr>
          <w:rFonts w:ascii="Times New Roman" w:hAnsi="Times New Roman"/>
          <w:b/>
          <w:sz w:val="24"/>
          <w:szCs w:val="24"/>
        </w:rPr>
        <w:t>ıncı</w:t>
      </w:r>
      <w:proofErr w:type="spellEnd"/>
      <w:r w:rsidRPr="009966D0">
        <w:rPr>
          <w:rFonts w:ascii="Times New Roman" w:hAnsi="Times New Roman"/>
          <w:b/>
          <w:sz w:val="24"/>
          <w:szCs w:val="24"/>
        </w:rPr>
        <w:t xml:space="preserve"> maddesi uyarınca hazırlanmıştır.</w:t>
      </w:r>
    </w:p>
    <w:p w14:paraId="65B9438F" w14:textId="77777777" w:rsidR="008121C0" w:rsidRPr="009966D0" w:rsidRDefault="008121C0" w:rsidP="008121C0">
      <w:pPr>
        <w:jc w:val="both"/>
        <w:rPr>
          <w:rFonts w:ascii="Times New Roman" w:hAnsi="Times New Roman"/>
          <w:b/>
          <w:sz w:val="24"/>
          <w:szCs w:val="24"/>
        </w:rPr>
      </w:pPr>
    </w:p>
    <w:p w14:paraId="0F61B62B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Yönetim organı</w:t>
      </w:r>
    </w:p>
    <w:p w14:paraId="329654B5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  <w:r w:rsidRPr="009966D0">
        <w:rPr>
          <w:rFonts w:ascii="Times New Roman" w:hAnsi="Times New Roman"/>
          <w:sz w:val="24"/>
          <w:szCs w:val="24"/>
        </w:rPr>
        <w:t>Adı/soyadı</w:t>
      </w:r>
    </w:p>
    <w:p w14:paraId="4C3C695D" w14:textId="77777777" w:rsidR="008121C0" w:rsidRPr="009966D0" w:rsidRDefault="008121C0" w:rsidP="008121C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66D0">
        <w:rPr>
          <w:rFonts w:ascii="Times New Roman" w:hAnsi="Times New Roman"/>
          <w:sz w:val="24"/>
          <w:szCs w:val="24"/>
        </w:rPr>
        <w:t>imza</w:t>
      </w:r>
      <w:proofErr w:type="gramEnd"/>
    </w:p>
    <w:p w14:paraId="32ACF037" w14:textId="77777777" w:rsidR="005A0748" w:rsidRDefault="005A0748"/>
    <w:sectPr w:rsidR="005A0748" w:rsidSect="0081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1481904">
    <w:abstractNumId w:val="1"/>
  </w:num>
  <w:num w:numId="2" w16cid:durableId="106151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18"/>
    <w:rsid w:val="001E5433"/>
    <w:rsid w:val="00253C88"/>
    <w:rsid w:val="004955B9"/>
    <w:rsid w:val="005A0748"/>
    <w:rsid w:val="005F4EE4"/>
    <w:rsid w:val="005F625C"/>
    <w:rsid w:val="008121C0"/>
    <w:rsid w:val="008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AF209-8D04-426D-BF30-D70A8D4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2023-09-12T07:54:00Z</dcterms:created>
  <dcterms:modified xsi:type="dcterms:W3CDTF">2023-09-12T07:55:00Z</dcterms:modified>
</cp:coreProperties>
</file>